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C4" w:rsidRPr="00BA304D" w:rsidRDefault="008449C4" w:rsidP="008449C4">
      <w:pPr>
        <w:spacing w:after="120"/>
        <w:rPr>
          <w:rFonts w:ascii="Times New Roman" w:hAnsi="Times New Roman" w:cs="Times New Roman"/>
          <w:sz w:val="24"/>
          <w:szCs w:val="24"/>
        </w:rPr>
      </w:pPr>
      <w:r w:rsidRPr="00BA304D">
        <w:rPr>
          <w:rFonts w:ascii="Times New Roman" w:hAnsi="Times New Roman" w:cs="Times New Roman"/>
          <w:b/>
          <w:bCs/>
          <w:sz w:val="24"/>
          <w:szCs w:val="24"/>
        </w:rPr>
        <w:t xml:space="preserve">Common Prescription Opioids </w:t>
      </w:r>
    </w:p>
    <w:p w:rsidR="008449C4" w:rsidRPr="00BA304D"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Abstral</w:t>
      </w:r>
      <w:proofErr w:type="spellEnd"/>
    </w:p>
    <w:p w:rsidR="008449C4" w:rsidRPr="00BA304D"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Actig</w:t>
      </w:r>
      <w:proofErr w:type="spellEnd"/>
    </w:p>
    <w:p w:rsidR="008449C4" w:rsidRPr="00BA304D"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Duragesic</w:t>
      </w:r>
      <w:proofErr w:type="spellEnd"/>
    </w:p>
    <w:p w:rsidR="008449C4" w:rsidRPr="00BA304D"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Fentora</w:t>
      </w:r>
      <w:proofErr w:type="spellEnd"/>
    </w:p>
    <w:p w:rsidR="008449C4" w:rsidRPr="00BA304D"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t xml:space="preserve">Fentanyl (generic name) </w:t>
      </w:r>
    </w:p>
    <w:p w:rsidR="008449C4" w:rsidRPr="00BA304D"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Lazanda</w:t>
      </w:r>
      <w:proofErr w:type="spellEnd"/>
    </w:p>
    <w:p w:rsidR="008449C4" w:rsidRPr="00BA304D"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Subsys</w:t>
      </w:r>
      <w:proofErr w:type="spellEnd"/>
    </w:p>
    <w:p w:rsidR="008449C4" w:rsidRPr="00BA304D"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Hysingla</w:t>
      </w:r>
      <w:proofErr w:type="spellEnd"/>
      <w:r w:rsidRPr="00BA304D">
        <w:rPr>
          <w:rFonts w:ascii="Times New Roman" w:hAnsi="Times New Roman" w:cs="Times New Roman"/>
          <w:sz w:val="24"/>
          <w:szCs w:val="24"/>
        </w:rPr>
        <w:t xml:space="preserve"> ER </w:t>
      </w:r>
    </w:p>
    <w:p w:rsidR="008449C4" w:rsidRPr="00BA304D"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Zohydro</w:t>
      </w:r>
      <w:proofErr w:type="spellEnd"/>
      <w:r w:rsidRPr="00BA304D">
        <w:rPr>
          <w:rFonts w:ascii="Times New Roman" w:hAnsi="Times New Roman" w:cs="Times New Roman"/>
          <w:sz w:val="24"/>
          <w:szCs w:val="24"/>
        </w:rPr>
        <w:t xml:space="preserve"> ER </w:t>
      </w:r>
    </w:p>
    <w:p w:rsidR="008449C4" w:rsidRPr="00BA304D"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t xml:space="preserve">Hydrocodone </w:t>
      </w:r>
      <w:proofErr w:type="spellStart"/>
      <w:r w:rsidRPr="00BA304D">
        <w:rPr>
          <w:rFonts w:ascii="Times New Roman" w:hAnsi="Times New Roman" w:cs="Times New Roman"/>
          <w:sz w:val="24"/>
          <w:szCs w:val="24"/>
        </w:rPr>
        <w:t>Bitartrate</w:t>
      </w:r>
      <w:proofErr w:type="spellEnd"/>
    </w:p>
    <w:p w:rsidR="008449C4" w:rsidRPr="00BA304D"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t>(</w:t>
      </w:r>
      <w:proofErr w:type="gramStart"/>
      <w:r w:rsidRPr="00BA304D">
        <w:rPr>
          <w:rFonts w:ascii="Times New Roman" w:hAnsi="Times New Roman" w:cs="Times New Roman"/>
          <w:sz w:val="24"/>
          <w:szCs w:val="24"/>
        </w:rPr>
        <w:t>generic</w:t>
      </w:r>
      <w:proofErr w:type="gramEnd"/>
      <w:r w:rsidRPr="00BA304D">
        <w:rPr>
          <w:rFonts w:ascii="Times New Roman" w:hAnsi="Times New Roman" w:cs="Times New Roman"/>
          <w:sz w:val="24"/>
          <w:szCs w:val="24"/>
        </w:rPr>
        <w:t xml:space="preserve">) </w:t>
      </w:r>
    </w:p>
    <w:p w:rsidR="008449C4" w:rsidRPr="00BA304D"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Dilaudid</w:t>
      </w:r>
      <w:proofErr w:type="spellEnd"/>
      <w:r w:rsidRPr="00BA304D">
        <w:rPr>
          <w:rFonts w:ascii="Times New Roman" w:hAnsi="Times New Roman" w:cs="Times New Roman"/>
          <w:sz w:val="24"/>
          <w:szCs w:val="24"/>
        </w:rPr>
        <w:t xml:space="preserve"> </w:t>
      </w:r>
    </w:p>
    <w:p w:rsidR="008449C4" w:rsidRPr="00BA304D"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Dilaudid</w:t>
      </w:r>
      <w:proofErr w:type="spellEnd"/>
      <w:r w:rsidRPr="00BA304D">
        <w:rPr>
          <w:rFonts w:ascii="Times New Roman" w:hAnsi="Times New Roman" w:cs="Times New Roman"/>
          <w:sz w:val="24"/>
          <w:szCs w:val="24"/>
        </w:rPr>
        <w:t xml:space="preserve">-HP </w:t>
      </w:r>
    </w:p>
    <w:p w:rsidR="008449C4"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Exalgo</w:t>
      </w:r>
      <w:proofErr w:type="spellEnd"/>
      <w:r w:rsidRPr="00BA304D">
        <w:rPr>
          <w:rFonts w:ascii="Times New Roman" w:hAnsi="Times New Roman" w:cs="Times New Roman"/>
          <w:sz w:val="24"/>
          <w:szCs w:val="24"/>
        </w:rPr>
        <w:t xml:space="preserve"> </w:t>
      </w:r>
    </w:p>
    <w:p w:rsidR="008449C4" w:rsidRPr="00BA304D"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t xml:space="preserve">Hydromorphone (generic) </w:t>
      </w:r>
    </w:p>
    <w:p w:rsidR="008449C4" w:rsidRPr="00BA304D"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t xml:space="preserve">Demerol Meperidine (generic) </w:t>
      </w:r>
    </w:p>
    <w:p w:rsidR="008449C4"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Dolophine</w:t>
      </w:r>
      <w:proofErr w:type="spellEnd"/>
      <w:r w:rsidRPr="00BA304D">
        <w:rPr>
          <w:rFonts w:ascii="Times New Roman" w:hAnsi="Times New Roman" w:cs="Times New Roman"/>
          <w:sz w:val="24"/>
          <w:szCs w:val="24"/>
        </w:rPr>
        <w:t xml:space="preserve"> </w:t>
      </w:r>
    </w:p>
    <w:p w:rsidR="008449C4" w:rsidRPr="00BA304D"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t xml:space="preserve">Methadone HCI (generic </w:t>
      </w:r>
    </w:p>
    <w:p w:rsidR="008449C4"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Arymo</w:t>
      </w:r>
      <w:proofErr w:type="spellEnd"/>
      <w:r w:rsidRPr="00BA304D">
        <w:rPr>
          <w:rFonts w:ascii="Times New Roman" w:hAnsi="Times New Roman" w:cs="Times New Roman"/>
          <w:sz w:val="24"/>
          <w:szCs w:val="24"/>
        </w:rPr>
        <w:t xml:space="preserve"> ER </w:t>
      </w:r>
    </w:p>
    <w:p w:rsidR="008449C4"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Duramorph</w:t>
      </w:r>
      <w:proofErr w:type="spellEnd"/>
      <w:r w:rsidRPr="00BA304D">
        <w:rPr>
          <w:rFonts w:ascii="Times New Roman" w:hAnsi="Times New Roman" w:cs="Times New Roman"/>
          <w:sz w:val="24"/>
          <w:szCs w:val="24"/>
        </w:rPr>
        <w:t xml:space="preserve"> </w:t>
      </w:r>
    </w:p>
    <w:p w:rsidR="008449C4"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Infumorph</w:t>
      </w:r>
      <w:proofErr w:type="spellEnd"/>
      <w:r w:rsidRPr="00BA304D">
        <w:rPr>
          <w:rFonts w:ascii="Times New Roman" w:hAnsi="Times New Roman" w:cs="Times New Roman"/>
          <w:sz w:val="24"/>
          <w:szCs w:val="24"/>
        </w:rPr>
        <w:t xml:space="preserve"> </w:t>
      </w:r>
    </w:p>
    <w:p w:rsidR="008449C4"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Kadian</w:t>
      </w:r>
      <w:proofErr w:type="spellEnd"/>
    </w:p>
    <w:p w:rsidR="008449C4"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t xml:space="preserve">MS </w:t>
      </w:r>
      <w:proofErr w:type="spellStart"/>
      <w:r w:rsidRPr="00BA304D">
        <w:rPr>
          <w:rFonts w:ascii="Times New Roman" w:hAnsi="Times New Roman" w:cs="Times New Roman"/>
          <w:sz w:val="24"/>
          <w:szCs w:val="24"/>
        </w:rPr>
        <w:t>Contin</w:t>
      </w:r>
      <w:proofErr w:type="spellEnd"/>
      <w:r w:rsidRPr="00BA304D">
        <w:rPr>
          <w:rFonts w:ascii="Times New Roman" w:hAnsi="Times New Roman" w:cs="Times New Roman"/>
          <w:sz w:val="24"/>
          <w:szCs w:val="24"/>
        </w:rPr>
        <w:t xml:space="preserve"> </w:t>
      </w:r>
    </w:p>
    <w:p w:rsidR="008449C4"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t xml:space="preserve">Morphine Sulfate (generic) </w:t>
      </w:r>
      <w:proofErr w:type="spellStart"/>
      <w:r w:rsidRPr="00BA304D">
        <w:rPr>
          <w:rFonts w:ascii="Times New Roman" w:hAnsi="Times New Roman" w:cs="Times New Roman"/>
          <w:sz w:val="24"/>
          <w:szCs w:val="24"/>
        </w:rPr>
        <w:t>Oxaydo</w:t>
      </w:r>
      <w:proofErr w:type="spellEnd"/>
      <w:r w:rsidRPr="00BA304D">
        <w:rPr>
          <w:rFonts w:ascii="Times New Roman" w:hAnsi="Times New Roman" w:cs="Times New Roman"/>
          <w:sz w:val="24"/>
          <w:szCs w:val="24"/>
        </w:rPr>
        <w:t xml:space="preserve"> </w:t>
      </w:r>
    </w:p>
    <w:p w:rsidR="008449C4"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Oxycontin</w:t>
      </w:r>
      <w:proofErr w:type="spellEnd"/>
      <w:r w:rsidRPr="00BA304D">
        <w:rPr>
          <w:rFonts w:ascii="Times New Roman" w:hAnsi="Times New Roman" w:cs="Times New Roman"/>
          <w:sz w:val="24"/>
          <w:szCs w:val="24"/>
        </w:rPr>
        <w:t xml:space="preserve"> </w:t>
      </w:r>
    </w:p>
    <w:p w:rsidR="008449C4"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Xtampza</w:t>
      </w:r>
      <w:proofErr w:type="spellEnd"/>
      <w:r w:rsidRPr="00BA304D">
        <w:rPr>
          <w:rFonts w:ascii="Times New Roman" w:hAnsi="Times New Roman" w:cs="Times New Roman"/>
          <w:sz w:val="24"/>
          <w:szCs w:val="24"/>
        </w:rPr>
        <w:t xml:space="preserve"> ER </w:t>
      </w:r>
    </w:p>
    <w:p w:rsidR="008449C4"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t xml:space="preserve">Oxycodone (generic) </w:t>
      </w:r>
    </w:p>
    <w:p w:rsidR="008449C4"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Opana</w:t>
      </w:r>
      <w:proofErr w:type="spellEnd"/>
      <w:r w:rsidRPr="00BA304D">
        <w:rPr>
          <w:rFonts w:ascii="Times New Roman" w:hAnsi="Times New Roman" w:cs="Times New Roman"/>
          <w:sz w:val="24"/>
          <w:szCs w:val="24"/>
        </w:rPr>
        <w:t xml:space="preserve"> </w:t>
      </w:r>
    </w:p>
    <w:p w:rsidR="008449C4"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Nucynta</w:t>
      </w:r>
      <w:proofErr w:type="spellEnd"/>
      <w:r w:rsidRPr="00BA304D">
        <w:rPr>
          <w:rFonts w:ascii="Times New Roman" w:hAnsi="Times New Roman" w:cs="Times New Roman"/>
          <w:sz w:val="24"/>
          <w:szCs w:val="24"/>
        </w:rPr>
        <w:t xml:space="preserve"> </w:t>
      </w:r>
    </w:p>
    <w:p w:rsidR="008449C4" w:rsidRPr="00BA304D"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Oxymorphone</w:t>
      </w:r>
      <w:proofErr w:type="spellEnd"/>
      <w:r w:rsidRPr="00BA304D">
        <w:rPr>
          <w:rFonts w:ascii="Times New Roman" w:hAnsi="Times New Roman" w:cs="Times New Roman"/>
          <w:sz w:val="24"/>
          <w:szCs w:val="24"/>
        </w:rPr>
        <w:t xml:space="preserve"> HCI (generic) </w:t>
      </w:r>
      <w:proofErr w:type="spellStart"/>
      <w:r w:rsidRPr="00BA304D">
        <w:rPr>
          <w:rFonts w:ascii="Times New Roman" w:hAnsi="Times New Roman" w:cs="Times New Roman"/>
          <w:sz w:val="24"/>
          <w:szCs w:val="24"/>
        </w:rPr>
        <w:t>Nucynta</w:t>
      </w:r>
      <w:proofErr w:type="spellEnd"/>
      <w:r w:rsidRPr="00BA304D">
        <w:rPr>
          <w:rFonts w:ascii="Times New Roman" w:hAnsi="Times New Roman" w:cs="Times New Roman"/>
          <w:sz w:val="24"/>
          <w:szCs w:val="24"/>
        </w:rPr>
        <w:t xml:space="preserve"> ER </w:t>
      </w:r>
    </w:p>
    <w:p w:rsidR="008449C4"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Tapentadol</w:t>
      </w:r>
      <w:proofErr w:type="spellEnd"/>
      <w:r w:rsidRPr="00BA304D">
        <w:rPr>
          <w:rFonts w:ascii="Times New Roman" w:hAnsi="Times New Roman" w:cs="Times New Roman"/>
          <w:sz w:val="24"/>
          <w:szCs w:val="24"/>
        </w:rPr>
        <w:t xml:space="preserve"> HCI (generic) </w:t>
      </w:r>
    </w:p>
    <w:p w:rsidR="008449C4"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t xml:space="preserve">Ultram </w:t>
      </w:r>
    </w:p>
    <w:p w:rsidR="008449C4"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Conzip</w:t>
      </w:r>
      <w:proofErr w:type="spellEnd"/>
      <w:r w:rsidRPr="00BA304D">
        <w:rPr>
          <w:rFonts w:ascii="Times New Roman" w:hAnsi="Times New Roman" w:cs="Times New Roman"/>
          <w:sz w:val="24"/>
          <w:szCs w:val="24"/>
        </w:rPr>
        <w:t xml:space="preserve"> </w:t>
      </w:r>
    </w:p>
    <w:p w:rsidR="008449C4"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t xml:space="preserve">Tramadol HCI (generic) </w:t>
      </w:r>
    </w:p>
    <w:p w:rsidR="008449C4"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lastRenderedPageBreak/>
        <w:t xml:space="preserve">Tylenol w/Codeine #3 </w:t>
      </w:r>
    </w:p>
    <w:p w:rsidR="008449C4"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t xml:space="preserve">Tylenol w/Codeine #4 Codeine/APAP (generic) </w:t>
      </w:r>
      <w:proofErr w:type="spellStart"/>
      <w:r w:rsidRPr="00BA304D">
        <w:rPr>
          <w:rFonts w:ascii="Times New Roman" w:hAnsi="Times New Roman" w:cs="Times New Roman"/>
          <w:sz w:val="24"/>
          <w:szCs w:val="24"/>
        </w:rPr>
        <w:t>Synalgos</w:t>
      </w:r>
      <w:proofErr w:type="spellEnd"/>
      <w:r w:rsidRPr="00BA304D">
        <w:rPr>
          <w:rFonts w:ascii="Times New Roman" w:hAnsi="Times New Roman" w:cs="Times New Roman"/>
          <w:sz w:val="24"/>
          <w:szCs w:val="24"/>
        </w:rPr>
        <w:t xml:space="preserve">-DC </w:t>
      </w:r>
      <w:proofErr w:type="spellStart"/>
      <w:r w:rsidRPr="00BA304D">
        <w:rPr>
          <w:rFonts w:ascii="Times New Roman" w:hAnsi="Times New Roman" w:cs="Times New Roman"/>
          <w:sz w:val="24"/>
          <w:szCs w:val="24"/>
        </w:rPr>
        <w:t>Dihydrocodeine</w:t>
      </w:r>
      <w:proofErr w:type="spellEnd"/>
      <w:r w:rsidRPr="00BA304D">
        <w:rPr>
          <w:rFonts w:ascii="Times New Roman" w:hAnsi="Times New Roman" w:cs="Times New Roman"/>
          <w:sz w:val="24"/>
          <w:szCs w:val="24"/>
        </w:rPr>
        <w:t>/ASA/Caffeine (generic</w:t>
      </w:r>
      <w:r>
        <w:rPr>
          <w:rFonts w:ascii="Times New Roman" w:hAnsi="Times New Roman" w:cs="Times New Roman"/>
          <w:sz w:val="24"/>
          <w:szCs w:val="24"/>
        </w:rPr>
        <w:t>)</w:t>
      </w:r>
      <w:r w:rsidRPr="00BA304D">
        <w:rPr>
          <w:rFonts w:ascii="Times New Roman" w:hAnsi="Times New Roman" w:cs="Times New Roman"/>
          <w:sz w:val="24"/>
          <w:szCs w:val="24"/>
        </w:rPr>
        <w:t xml:space="preserve"> </w:t>
      </w:r>
    </w:p>
    <w:p w:rsidR="008449C4"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t xml:space="preserve">Lortab Elixir </w:t>
      </w:r>
    </w:p>
    <w:p w:rsidR="008449C4"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t xml:space="preserve">Norco </w:t>
      </w:r>
    </w:p>
    <w:p w:rsidR="008449C4"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t xml:space="preserve">Vicodin </w:t>
      </w:r>
    </w:p>
    <w:p w:rsidR="008449C4"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t xml:space="preserve">Vicodin ES </w:t>
      </w:r>
    </w:p>
    <w:p w:rsidR="008449C4"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t xml:space="preserve">Vicodin HP </w:t>
      </w:r>
    </w:p>
    <w:p w:rsidR="008449C4"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t xml:space="preserve">Hydrocodone/APAP (generic) </w:t>
      </w:r>
      <w:proofErr w:type="spellStart"/>
      <w:r w:rsidRPr="00BA304D">
        <w:rPr>
          <w:rFonts w:ascii="Times New Roman" w:hAnsi="Times New Roman" w:cs="Times New Roman"/>
          <w:sz w:val="24"/>
          <w:szCs w:val="24"/>
        </w:rPr>
        <w:t>Reprexain</w:t>
      </w:r>
      <w:proofErr w:type="spellEnd"/>
      <w:r w:rsidRPr="00BA304D">
        <w:rPr>
          <w:rFonts w:ascii="Times New Roman" w:hAnsi="Times New Roman" w:cs="Times New Roman"/>
          <w:sz w:val="24"/>
          <w:szCs w:val="24"/>
        </w:rPr>
        <w:t xml:space="preserve"> </w:t>
      </w:r>
    </w:p>
    <w:p w:rsidR="008449C4"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Vicoprofen</w:t>
      </w:r>
      <w:proofErr w:type="spellEnd"/>
      <w:r w:rsidRPr="00BA304D">
        <w:rPr>
          <w:rFonts w:ascii="Times New Roman" w:hAnsi="Times New Roman" w:cs="Times New Roman"/>
          <w:sz w:val="24"/>
          <w:szCs w:val="24"/>
        </w:rPr>
        <w:t xml:space="preserve"> Hydrocodone/Ibuprofen (generic) Percocet </w:t>
      </w:r>
    </w:p>
    <w:p w:rsidR="008449C4"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Xartemis</w:t>
      </w:r>
      <w:proofErr w:type="spellEnd"/>
      <w:r w:rsidRPr="00BA304D">
        <w:rPr>
          <w:rFonts w:ascii="Times New Roman" w:hAnsi="Times New Roman" w:cs="Times New Roman"/>
          <w:sz w:val="24"/>
          <w:szCs w:val="24"/>
        </w:rPr>
        <w:t xml:space="preserve"> XR </w:t>
      </w:r>
    </w:p>
    <w:p w:rsidR="008449C4"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t xml:space="preserve">Oxycodone HCI/APAP (generic) Percodan </w:t>
      </w:r>
    </w:p>
    <w:p w:rsidR="008449C4"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t xml:space="preserve">Oxycodone HCI/ASA (generic) </w:t>
      </w:r>
      <w:proofErr w:type="spellStart"/>
      <w:r w:rsidRPr="00BA304D">
        <w:rPr>
          <w:rFonts w:ascii="Times New Roman" w:hAnsi="Times New Roman" w:cs="Times New Roman"/>
          <w:sz w:val="24"/>
          <w:szCs w:val="24"/>
        </w:rPr>
        <w:t>Belbuca</w:t>
      </w:r>
      <w:proofErr w:type="spellEnd"/>
      <w:r w:rsidRPr="00BA304D">
        <w:rPr>
          <w:rFonts w:ascii="Times New Roman" w:hAnsi="Times New Roman" w:cs="Times New Roman"/>
          <w:sz w:val="24"/>
          <w:szCs w:val="24"/>
        </w:rPr>
        <w:t xml:space="preserve"> </w:t>
      </w:r>
    </w:p>
    <w:p w:rsidR="008449C4"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Butrans</w:t>
      </w:r>
      <w:proofErr w:type="spellEnd"/>
      <w:r w:rsidRPr="00BA304D">
        <w:rPr>
          <w:rFonts w:ascii="Times New Roman" w:hAnsi="Times New Roman" w:cs="Times New Roman"/>
          <w:sz w:val="24"/>
          <w:szCs w:val="24"/>
        </w:rPr>
        <w:t xml:space="preserve"> </w:t>
      </w:r>
    </w:p>
    <w:p w:rsidR="008449C4"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Buprenex</w:t>
      </w:r>
      <w:proofErr w:type="spellEnd"/>
      <w:r w:rsidRPr="00BA304D">
        <w:rPr>
          <w:rFonts w:ascii="Times New Roman" w:hAnsi="Times New Roman" w:cs="Times New Roman"/>
          <w:sz w:val="24"/>
          <w:szCs w:val="24"/>
        </w:rPr>
        <w:t xml:space="preserve"> </w:t>
      </w:r>
    </w:p>
    <w:p w:rsidR="008449C4" w:rsidRDefault="008449C4" w:rsidP="008449C4">
      <w:pPr>
        <w:spacing w:after="0"/>
        <w:rPr>
          <w:rFonts w:ascii="Times New Roman" w:hAnsi="Times New Roman" w:cs="Times New Roman"/>
          <w:sz w:val="24"/>
          <w:szCs w:val="24"/>
        </w:rPr>
      </w:pPr>
      <w:r w:rsidRPr="00BA304D">
        <w:rPr>
          <w:rFonts w:ascii="Times New Roman" w:hAnsi="Times New Roman" w:cs="Times New Roman"/>
          <w:sz w:val="24"/>
          <w:szCs w:val="24"/>
        </w:rPr>
        <w:t xml:space="preserve">Buprenorphine (generic) </w:t>
      </w:r>
      <w:proofErr w:type="spellStart"/>
      <w:r w:rsidRPr="00BA304D">
        <w:rPr>
          <w:rFonts w:ascii="Times New Roman" w:hAnsi="Times New Roman" w:cs="Times New Roman"/>
          <w:sz w:val="24"/>
          <w:szCs w:val="24"/>
        </w:rPr>
        <w:t>Butorphanol</w:t>
      </w:r>
      <w:proofErr w:type="spellEnd"/>
      <w:r w:rsidRPr="00BA304D">
        <w:rPr>
          <w:rFonts w:ascii="Times New Roman" w:hAnsi="Times New Roman" w:cs="Times New Roman"/>
          <w:sz w:val="24"/>
          <w:szCs w:val="24"/>
        </w:rPr>
        <w:t xml:space="preserve"> NS </w:t>
      </w:r>
    </w:p>
    <w:p w:rsidR="008449C4" w:rsidRPr="00BA304D" w:rsidRDefault="008449C4" w:rsidP="008449C4">
      <w:pPr>
        <w:spacing w:after="0"/>
        <w:rPr>
          <w:rFonts w:ascii="Times New Roman" w:hAnsi="Times New Roman" w:cs="Times New Roman"/>
          <w:sz w:val="24"/>
          <w:szCs w:val="24"/>
        </w:rPr>
      </w:pPr>
      <w:proofErr w:type="spellStart"/>
      <w:r w:rsidRPr="00BA304D">
        <w:rPr>
          <w:rFonts w:ascii="Times New Roman" w:hAnsi="Times New Roman" w:cs="Times New Roman"/>
          <w:sz w:val="24"/>
          <w:szCs w:val="24"/>
        </w:rPr>
        <w:t>Butorphanol</w:t>
      </w:r>
      <w:proofErr w:type="spellEnd"/>
      <w:r w:rsidRPr="00BA304D">
        <w:rPr>
          <w:rFonts w:ascii="Times New Roman" w:hAnsi="Times New Roman" w:cs="Times New Roman"/>
          <w:sz w:val="24"/>
          <w:szCs w:val="24"/>
        </w:rPr>
        <w:t xml:space="preserve"> (generic) </w:t>
      </w:r>
      <w:proofErr w:type="spellStart"/>
      <w:r w:rsidRPr="00BA304D">
        <w:rPr>
          <w:rFonts w:ascii="Times New Roman" w:hAnsi="Times New Roman" w:cs="Times New Roman"/>
          <w:sz w:val="24"/>
          <w:szCs w:val="24"/>
        </w:rPr>
        <w:t>Nalbuphine</w:t>
      </w:r>
      <w:proofErr w:type="spellEnd"/>
      <w:r w:rsidRPr="00BA304D">
        <w:rPr>
          <w:rFonts w:ascii="Times New Roman" w:hAnsi="Times New Roman" w:cs="Times New Roman"/>
          <w:sz w:val="24"/>
          <w:szCs w:val="24"/>
        </w:rPr>
        <w:t xml:space="preserve"> (generic) </w:t>
      </w:r>
    </w:p>
    <w:p w:rsidR="008449C4" w:rsidRPr="00BA304D" w:rsidRDefault="008449C4" w:rsidP="008449C4">
      <w:pPr>
        <w:spacing w:after="120"/>
        <w:rPr>
          <w:rFonts w:ascii="Times New Roman" w:hAnsi="Times New Roman" w:cs="Times New Roman"/>
          <w:sz w:val="24"/>
          <w:szCs w:val="24"/>
        </w:rPr>
      </w:pPr>
      <w:r w:rsidRPr="00BA304D">
        <w:rPr>
          <w:rFonts w:ascii="Times New Roman" w:hAnsi="Times New Roman" w:cs="Times New Roman"/>
          <w:b/>
          <w:bCs/>
          <w:sz w:val="24"/>
          <w:szCs w:val="24"/>
        </w:rPr>
        <w:t xml:space="preserve">Key: </w:t>
      </w:r>
      <w:r w:rsidRPr="00BA304D">
        <w:rPr>
          <w:rFonts w:ascii="Times New Roman" w:hAnsi="Times New Roman" w:cs="Times New Roman"/>
          <w:sz w:val="24"/>
          <w:szCs w:val="24"/>
        </w:rPr>
        <w:t xml:space="preserve">APAP = acetaminophen ASA = aspirin </w:t>
      </w:r>
    </w:p>
    <w:p w:rsidR="008449C4" w:rsidRDefault="008449C4" w:rsidP="008449C4">
      <w:pPr>
        <w:rPr>
          <w:rFonts w:ascii="Times New Roman" w:hAnsi="Times New Roman" w:cs="Times New Roman"/>
          <w:sz w:val="24"/>
          <w:szCs w:val="24"/>
        </w:rPr>
      </w:pPr>
      <w:r w:rsidRPr="00BA304D">
        <w:rPr>
          <w:rFonts w:ascii="Times New Roman" w:hAnsi="Times New Roman" w:cs="Times New Roman"/>
          <w:sz w:val="24"/>
          <w:szCs w:val="24"/>
        </w:rPr>
        <w:t xml:space="preserve">Not an inclusive list of </w:t>
      </w:r>
      <w:proofErr w:type="gramStart"/>
      <w:r w:rsidRPr="00BA304D">
        <w:rPr>
          <w:rFonts w:ascii="Times New Roman" w:hAnsi="Times New Roman" w:cs="Times New Roman"/>
          <w:sz w:val="24"/>
          <w:szCs w:val="24"/>
        </w:rPr>
        <w:t>medications</w:t>
      </w:r>
      <w:proofErr w:type="gramEnd"/>
      <w:r w:rsidRPr="00BA304D">
        <w:rPr>
          <w:rFonts w:ascii="Times New Roman" w:hAnsi="Times New Roman" w:cs="Times New Roman"/>
          <w:sz w:val="24"/>
          <w:szCs w:val="24"/>
        </w:rPr>
        <w:t xml:space="preserve"> and/or official</w:t>
      </w:r>
      <w:r w:rsidRPr="00B403CC">
        <w:rPr>
          <w:rFonts w:ascii="Times New Roman" w:hAnsi="Times New Roman" w:cs="Times New Roman"/>
          <w:sz w:val="28"/>
          <w:szCs w:val="28"/>
        </w:rPr>
        <w:t xml:space="preserve"> </w:t>
      </w:r>
      <w:r w:rsidRPr="00BA304D">
        <w:rPr>
          <w:rFonts w:ascii="Times New Roman" w:hAnsi="Times New Roman" w:cs="Times New Roman"/>
          <w:sz w:val="24"/>
          <w:szCs w:val="24"/>
        </w:rPr>
        <w:t>indications. Please see drug monograph at www.eMPR.com and/or</w:t>
      </w:r>
      <w:r w:rsidRPr="00B403CC">
        <w:rPr>
          <w:rFonts w:ascii="Times New Roman" w:hAnsi="Times New Roman" w:cs="Times New Roman"/>
          <w:sz w:val="28"/>
          <w:szCs w:val="28"/>
        </w:rPr>
        <w:t xml:space="preserve"> </w:t>
      </w:r>
      <w:r w:rsidRPr="00BA304D">
        <w:rPr>
          <w:rFonts w:ascii="Times New Roman" w:hAnsi="Times New Roman" w:cs="Times New Roman"/>
          <w:sz w:val="24"/>
          <w:szCs w:val="24"/>
        </w:rPr>
        <w:t>contact company for full drug labeling.</w:t>
      </w:r>
    </w:p>
    <w:p w:rsidR="00A51BF9" w:rsidRDefault="00A51BF9"/>
    <w:p w:rsidR="008449C4" w:rsidRPr="008449C4" w:rsidRDefault="008449C4" w:rsidP="008449C4">
      <w:pPr>
        <w:rPr>
          <w:b/>
        </w:rPr>
      </w:pPr>
      <w:r w:rsidRPr="008449C4">
        <w:rPr>
          <w:b/>
        </w:rPr>
        <w:lastRenderedPageBreak/>
        <w:t>What are opioids?</w:t>
      </w:r>
    </w:p>
    <w:p w:rsidR="008449C4" w:rsidRPr="008449C4" w:rsidRDefault="008449C4" w:rsidP="008449C4">
      <w:r w:rsidRPr="008449C4">
        <w:t xml:space="preserve">Opioids are a class of medications that include prescription drugs such as oxycodone (OxyContin, Percocet), hydrocodone (Norco, Vicodin), codeine, morphine (MS </w:t>
      </w:r>
      <w:proofErr w:type="spellStart"/>
      <w:r w:rsidRPr="008449C4">
        <w:t>Contin</w:t>
      </w:r>
      <w:proofErr w:type="spellEnd"/>
      <w:r w:rsidRPr="008449C4">
        <w:t xml:space="preserve">, </w:t>
      </w:r>
      <w:proofErr w:type="spellStart"/>
      <w:r w:rsidRPr="008449C4">
        <w:t>Kadian</w:t>
      </w:r>
      <w:proofErr w:type="spellEnd"/>
      <w:r w:rsidRPr="008449C4">
        <w:t xml:space="preserve">), fentanyl, methadone, and many others. Opioids also include illegal drugs such as heroin. Opioids can be pills, patches, liquids, or injectable medications. Opioids are used to treat moderate to severe pain that may not respond well to other pain medications. How are opioids used? In moderate doses, an opioid dulls the senses, relieves pain, and induces sleep, but in excessive doses can cause stupor, coma, convulsions and even death. Opioid medicines are often prescribed by health care professionals to treat pain. These medicines may be needed while you are in the hospital and also after you go home. How does an opioid work? Prescription opioids are chemicals that are similar to your own endorphins (an endorphin is the morphine-like chemicals produced by your body that helps diminish pain and creates positive feelings; the body's natural painkillers). They change the way the brain handles pain signals. Opioid medications act on opioid receptors in the spinal cord, gastrointestinal tract, and brain to reduce the intensity of pain perception. Opioids </w:t>
      </w:r>
      <w:r w:rsidRPr="008449C4">
        <w:lastRenderedPageBreak/>
        <w:t>also affect brain areas that control emotion, which can further diminish the effects of painful stimuli.</w:t>
      </w:r>
    </w:p>
    <w:p w:rsidR="008449C4" w:rsidRPr="008449C4" w:rsidRDefault="008449C4" w:rsidP="008449C4">
      <w:pPr>
        <w:rPr>
          <w:b/>
        </w:rPr>
      </w:pPr>
      <w:r w:rsidRPr="008449C4">
        <w:rPr>
          <w:b/>
        </w:rPr>
        <w:t>What can I do to help?</w:t>
      </w:r>
    </w:p>
    <w:p w:rsidR="008449C4" w:rsidRPr="008449C4" w:rsidRDefault="008449C4" w:rsidP="008449C4">
      <w:r w:rsidRPr="008449C4">
        <w:t>Patients, family members and other caregivers can play an important role in the safe use of these medicines by becoming better informed and disposing of unused or expired medication properly.</w:t>
      </w:r>
    </w:p>
    <w:p w:rsidR="008449C4" w:rsidRDefault="008449C4">
      <w:bookmarkStart w:id="0" w:name="_GoBack"/>
      <w:bookmarkEnd w:id="0"/>
    </w:p>
    <w:sectPr w:rsidR="008449C4" w:rsidSect="008449C4">
      <w:pgSz w:w="15840" w:h="12240" w:orient="landscape"/>
      <w:pgMar w:top="187" w:right="187" w:bottom="187" w:left="187"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C4"/>
    <w:rsid w:val="008449C4"/>
    <w:rsid w:val="00A5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C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C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jelic</dc:creator>
  <cp:lastModifiedBy>sherry jelic</cp:lastModifiedBy>
  <cp:revision>1</cp:revision>
  <dcterms:created xsi:type="dcterms:W3CDTF">2018-10-05T20:47:00Z</dcterms:created>
  <dcterms:modified xsi:type="dcterms:W3CDTF">2018-10-05T20:52:00Z</dcterms:modified>
</cp:coreProperties>
</file>